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53" w:rsidRDefault="006972A2">
      <w:pPr>
        <w:pStyle w:val="2"/>
        <w:widowControl w:val="0"/>
        <w:tabs>
          <w:tab w:val="left" w:pos="1418"/>
          <w:tab w:val="left" w:pos="1701"/>
        </w:tabs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19.5pt;margin-top:-29.8pt;width:468.35pt;height:32.7pt;z-index:251661312" adj=",5400" fillcolor="black" stroked="f">
            <v:shadow color="#868686"/>
            <v:textpath style="font-family:&quot;Arial Black&quot;;font-size:16pt;v-text-kern:t" trim="t" fitpath="t" string="Ying Wa Girls' School Alumnae Association Limited&#10;"/>
          </v:shape>
        </w:pict>
      </w:r>
      <w:r>
        <w:rPr>
          <w:noProof/>
        </w:rPr>
        <w:pict>
          <v:group id="_x0000_s1026" style="position:absolute;margin-left:-35.55pt;margin-top:-46.3pt;width:51pt;height:58pt;z-index:251660288" coordorigin="1529,1736" coordsize="870,804">
            <v:group id="_x0000_s1027" style="position:absolute;left:1646;top:1816;width:383;height:287" coordorigin="1646,1816" coordsize="383,287">
              <v:shapetype id="_x0000_t154" coordsize="21600,21600" o:spt="154" adj="9600" path="m0@2l21600,m,21600l21600@0e">
                <v:formulas>
                  <v:f eqn="val #0"/>
                  <v:f eqn="sum 21600 0 #0"/>
                  <v:f eqn="prod @1 1 4"/>
                  <v:f eqn="prod #0 1 2"/>
                  <v:f eqn="prod @2 1 2"/>
                  <v:f eqn="sum @3 10800 0"/>
                  <v:f eqn="sum @4 10800 0"/>
                  <v:f eqn="sum @0 21600 @2"/>
                  <v:f eqn="prod @7 1 2"/>
                </v:formulas>
                <v:path textpathok="t" o:connecttype="custom" o:connectlocs="10800,@4;0,@6;10800,@5;21600,@3" o:connectangles="270,180,90,0"/>
                <v:textpath on="t" fitshape="t"/>
                <v:handles>
                  <v:h position="bottomRight,#0" yrange="6171,21600"/>
                </v:handles>
                <o:lock v:ext="edit" text="t" shapetype="t"/>
              </v:shapetype>
              <v:shape id="_x0000_s1028" type="#_x0000_t154" style="position:absolute;left:1852;top:1816;width:177;height:157;rotation:-1599244fd" adj="20839" fillcolor="black" stroked="f" strokeweight="0">
                <v:shadow color="#868686"/>
                <v:textpath style="font-family:&quot;標楷體&quot;;font-size:48pt;v-text-spacing:78650f;v-text-reverse:t;v-text-kern:t" trim="t" fitpath="t" string="英"/>
                <o:lock v:ext="edit" aspectratio="t"/>
              </v:shape>
              <v:shape id="_x0000_s1029" type="#_x0000_t136" style="position:absolute;left:1646;top:1893;width:192;height:210;rotation:-1781238fd" adj="11411" fillcolor="black" stroked="f" strokeweight="0">
                <v:shadow color="#868686"/>
                <v:textpath style="font-family:&quot;標楷體&quot;;font-size:44pt;v-text-reverse:t;v-text-kern:t" trim="t" fitpath="t" string="華"/>
                <o:lock v:ext="edit" aspectratio="t"/>
              </v:shape>
            </v:group>
            <v:group id="_x0000_s1030" style="position:absolute;left:1724;top:1921;width:541;height:478" coordorigin="1724,1921" coordsize="541,478">
              <v:shape id="_x0000_s1031" type="#_x0000_t136" style="position:absolute;left:1724;top:2154;width:128;height:118;rotation:-2052497fd" fillcolor="black" stroked="f" strokeweight=".5pt">
                <v:shadow color="#868686"/>
                <v:textpath style="font-family:&quot;標楷體&quot;;v-text-reverse:t;v-text-kern:t" trim="t" fitpath="t" string="惜"/>
                <o:lock v:ext="edit" aspectratio="t"/>
              </v:shape>
              <v:shape id="_x0000_s1032" type="#_x0000_t136" style="position:absolute;left:1848;top:2092;width:143;height:105;rotation:-1998092fd" fillcolor="black" stroked="f" strokeweight=".5pt">
                <v:shadow color="#868686"/>
                <v:textpath style="font-family:&quot;標楷體&quot;;font-size:44pt;v-text-reverse:t;v-text-kern:t" trim="t" fitpath="t" string="是"/>
                <o:lock v:ext="edit" aspectratio="t"/>
              </v:shape>
              <v:shape id="_x0000_s1033" type="#_x0000_t136" style="position:absolute;left:1994;top:2008;width:136;height:114;rotation:-2251527fd" fillcolor="black" stroked="f" strokeweight=".5pt">
                <v:shadow color="#868686"/>
                <v:textpath style="font-family:&quot;標楷體&quot;;font-size:40pt;v-text-reverse:t;v-text-kern:t" trim="t" fitpath="t" string="陰"/>
                <o:lock v:ext="edit" aspectratio="t"/>
              </v:shape>
              <v:shape id="_x0000_s1034" type="#_x0000_t136" style="position:absolute;left:2144;top:1921;width:121;height:123;rotation:-2095974fd" fillcolor="black" stroked="f" strokeweight=".5pt">
                <v:shadow color="#868686"/>
                <v:textpath style="font-family:&quot;標楷體&quot;;font-size:40pt;v-text-reverse:t;v-text-kern:t" trim="t" fitpath="t" string="寸"/>
                <o:lock v:ext="edit" aspectratio="t"/>
              </v:shape>
              <v:shape id="_x0000_s1035" type="#_x0000_t136" style="position:absolute;left:2031;top:2167;width:169;height:110;rotation:-1835627fd" fillcolor="black" stroked="f" strokeweight=".5pt">
                <v:shadow color="#868686"/>
                <v:textpath style="font-family:&quot;標楷體&quot;;font-size:40pt;v-text-reverse:t;v-text-kern:t" trim="t" fitpath="t" string="女"/>
                <o:lock v:ext="edit" aspectratio="t"/>
              </v:shape>
              <v:shape id="_x0000_s1036" type="#_x0000_t136" style="position:absolute;left:1868;top:2276;width:160;height:123;rotation:-1571987fd" fillcolor="black" stroked="f" strokeweight=".5pt">
                <v:shadow color="#868686"/>
                <v:textpath style="font-family:&quot;標楷體&quot;;font-size:40pt;v-text-reverse:t;v-text-kern:t" trim="t" fitpath="t" string="校"/>
                <o:lock v:ext="edit" aspectratio="t"/>
              </v:shape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7" type="#_x0000_t175" style="position:absolute;left:1688;top:2421;width:558;height:95" adj="5725" fillcolor="black" stroked="f" strokeweight=".5pt">
              <v:shadow color="#868686"/>
              <v:textpath style="font-family:&quot;Arial&quot;;font-size:24pt;v-text-spacing:78650f;v-text-kern:t" trim="t" fitpath="t" string=" YWGSAA "/>
              <o:lock v:ext="edit" aspectratio="t"/>
            </v:shape>
            <v:group id="_x0000_s1038" style="position:absolute;left:1529;top:1736;width:870;height:804" coordorigin="7260,7651" coordsize="3125,3169">
              <o:lock v:ext="edit" aspectratio="t"/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_x0000_s1039" type="#_x0000_t107" style="position:absolute;left:7260;top:10051;width:3125;height:769" adj="3133,8218,17165" filled="f" strokeweight="1pt">
                <o:lock v:ext="edit" aspectratio="t"/>
                <v:textbox style="mso-next-textbox:#_x0000_s1039">
                  <w:txbxContent>
                    <w:p w:rsidR="00DF54D9" w:rsidRDefault="00DF54D9" w:rsidP="00DF54D9">
                      <w:pPr>
                        <w:rPr>
                          <w:rFonts w:eastAsia="新細明體"/>
                        </w:rPr>
                      </w:pPr>
                      <w:r>
                        <w:rPr>
                          <w:rFonts w:eastAsia="新細明體"/>
                        </w:rPr>
                        <w:t>YYYYLYYLLLL</w:t>
                      </w:r>
                    </w:p>
                  </w:txbxContent>
                </v:textbox>
              </v:shape>
              <v:shape id="_x0000_s1040" style="position:absolute;left:7491;top:7655;width:1346;height:506" coordsize="2100,790" path="m2100,c1965,100,1545,473,1290,600,1035,727,785,740,570,765,355,790,119,753,,750e" filled="f" strokeweight="1pt">
                <v:path arrowok="t"/>
                <o:lock v:ext="edit" aspectratio="t"/>
              </v:shape>
              <v:shape id="_x0000_s1041" style="position:absolute;left:9145;top:8109;width:991;height:2230" coordsize="1442,3420" path="m1425,v8,296,17,593,-30,900c1348,1207,1262,1535,1140,1845v-122,310,-290,653,-480,915c470,3022,137,3283,,3420e" filled="f" strokeweight="1pt">
                <v:path arrowok="t"/>
                <o:lock v:ext="edit" aspectratio="t"/>
              </v:shape>
              <v:line id="_x0000_s1042" style="position:absolute;flip:y" from="7731,8157" to="9779,9417" strokeweight="1pt">
                <o:lock v:ext="edit" aspectratio="t"/>
              </v:line>
              <v:line id="_x0000_s1043" style="position:absolute;flip:y" from="8077,8734" to="10116,9964" strokeweight="1pt">
                <o:lock v:ext="edit" aspectratio="t"/>
              </v:line>
              <v:shape id="_x0000_s1044" style="position:absolute;left:8798;top:7651;width:1347;height:506;flip:x" coordsize="2100,790" path="m2100,c1965,100,1545,473,1290,600,1035,727,785,740,570,765,355,790,119,753,,750e" filled="f" strokeweight="1pt">
                <v:path arrowok="t"/>
                <o:lock v:ext="edit" aspectratio="t"/>
              </v:shape>
              <v:shape id="_x0000_s1045" style="position:absolute;left:7462;top:8107;width:992;height:2221;flip:x" coordsize="1442,3420" path="m1425,v8,296,17,593,-30,900c1348,1207,1262,1535,1140,1845v-122,310,-290,653,-480,915c470,3022,137,3283,,3420e" filled="f" strokeweight="1pt">
                <v:path arrowok="t"/>
                <o:lock v:ext="edit" aspectratio="t"/>
              </v:shape>
            </v:group>
          </v:group>
        </w:pict>
      </w:r>
    </w:p>
    <w:p w:rsidR="00F97753" w:rsidRDefault="00DF54D9">
      <w:pPr>
        <w:pStyle w:val="2"/>
        <w:keepNext/>
        <w:widowControl w:val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br/>
      </w:r>
      <w:r w:rsidR="000C73AE">
        <w:rPr>
          <w:rFonts w:eastAsia="Times New Roman"/>
          <w:b/>
          <w:sz w:val="40"/>
          <w:szCs w:val="40"/>
        </w:rPr>
        <w:t>Annual General Meeting</w:t>
      </w:r>
    </w:p>
    <w:p w:rsidR="00DF54D9" w:rsidRDefault="000C73AE" w:rsidP="00DF54D9">
      <w:pPr>
        <w:pStyle w:val="2"/>
        <w:widowControl w:val="0"/>
        <w:ind w:right="3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Notice is hereby given that an Annual General Meeting will be held at 6:30p.m. </w:t>
      </w:r>
      <w:proofErr w:type="gramStart"/>
      <w:r>
        <w:rPr>
          <w:rFonts w:eastAsia="Times New Roman"/>
          <w:sz w:val="28"/>
          <w:szCs w:val="28"/>
        </w:rPr>
        <w:t>on</w:t>
      </w:r>
      <w:proofErr w:type="gramEnd"/>
      <w:r>
        <w:rPr>
          <w:rFonts w:eastAsia="Times New Roman"/>
          <w:sz w:val="28"/>
          <w:szCs w:val="28"/>
        </w:rPr>
        <w:t xml:space="preserve"> 24 March 2018(Saturday) at Jade Garden, 3/F, Causeway Bay Plaza 2, 463-483, Causeway Bay.</w:t>
      </w:r>
    </w:p>
    <w:p w:rsidR="00F97753" w:rsidRDefault="000C73AE" w:rsidP="00DF54D9">
      <w:pPr>
        <w:pStyle w:val="2"/>
        <w:widowControl w:val="0"/>
        <w:ind w:right="355"/>
        <w:jc w:val="both"/>
        <w:rPr>
          <w:sz w:val="28"/>
          <w:szCs w:val="28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97753" w:rsidRDefault="000C73AE">
      <w:pPr>
        <w:pStyle w:val="2"/>
        <w:widowControl w:val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Agenda:</w:t>
      </w:r>
    </w:p>
    <w:p w:rsidR="00F97753" w:rsidRDefault="00F97753">
      <w:pPr>
        <w:pStyle w:val="2"/>
        <w:widowControl w:val="0"/>
        <w:rPr>
          <w:sz w:val="28"/>
          <w:szCs w:val="28"/>
        </w:rPr>
      </w:pP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To confirm the minutes of the last AGM held on </w:t>
      </w:r>
      <w:r w:rsidR="00A83198">
        <w:rPr>
          <w:rFonts w:hint="eastAsia"/>
          <w:b/>
          <w:sz w:val="28"/>
          <w:szCs w:val="28"/>
        </w:rPr>
        <w:t>25</w:t>
      </w:r>
      <w:r>
        <w:rPr>
          <w:rFonts w:eastAsia="Times New Roman"/>
          <w:b/>
          <w:sz w:val="28"/>
          <w:szCs w:val="28"/>
        </w:rPr>
        <w:t xml:space="preserve"> March 2017.</w:t>
      </w: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To approve the report of the President of the Council of YWGSAAL for 2017-2018 (Appendix A).</w:t>
      </w: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To adopt the accounts of the YWGSAAL from 1 January 2017 to 31 December 2017 and the related Auditor’s report (Appendix B).</w:t>
      </w: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To adopt the accounts of the YWGSAA Charity Trust Fund from 1 January 2017 to 31 December 2017 (Appendix C).</w:t>
      </w: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To approve the appointment of Eric H. L. Chung &amp; Co. Certified Public Accountants as the auditor of the YWGSAAL from the conclusion of this AGM until the conclusion of the next AGM.</w:t>
      </w: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To adopt the Council’s proposed amendment to Article 21(b)(</w:t>
      </w:r>
      <w:proofErr w:type="spellStart"/>
      <w:r>
        <w:rPr>
          <w:rFonts w:eastAsia="Times New Roman"/>
          <w:b/>
          <w:sz w:val="28"/>
          <w:szCs w:val="28"/>
        </w:rPr>
        <w:t>i</w:t>
      </w:r>
      <w:proofErr w:type="spellEnd"/>
      <w:r>
        <w:rPr>
          <w:rFonts w:eastAsia="Times New Roman"/>
          <w:b/>
          <w:sz w:val="28"/>
          <w:szCs w:val="28"/>
        </w:rPr>
        <w:t>) of the Articles of Association regarding the maximum terms of office of the office bearers (please turn to P.2 for the explanatory notes regarding the proposal).</w:t>
      </w:r>
    </w:p>
    <w:p w:rsidR="00F97753" w:rsidRDefault="000C73AE">
      <w:pPr>
        <w:pStyle w:val="2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A.O.B.</w:t>
      </w:r>
    </w:p>
    <w:p w:rsidR="00F97753" w:rsidRDefault="00F97753">
      <w:pPr>
        <w:pStyle w:val="2"/>
        <w:widowControl w:val="0"/>
        <w:ind w:left="720"/>
        <w:jc w:val="both"/>
        <w:rPr>
          <w:sz w:val="28"/>
          <w:szCs w:val="28"/>
        </w:rPr>
      </w:pPr>
    </w:p>
    <w:p w:rsidR="00F97753" w:rsidRDefault="00F97753">
      <w:pPr>
        <w:pStyle w:val="2"/>
        <w:widowControl w:val="0"/>
        <w:jc w:val="both"/>
        <w:rPr>
          <w:sz w:val="28"/>
          <w:szCs w:val="28"/>
        </w:rPr>
      </w:pPr>
    </w:p>
    <w:p w:rsidR="00F97753" w:rsidRDefault="000C73AE">
      <w:pPr>
        <w:pStyle w:val="2"/>
        <w:widowControl w:val="0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eastAsia="Times New Roman"/>
          <w:sz w:val="28"/>
          <w:szCs w:val="28"/>
        </w:rPr>
        <w:t xml:space="preserve">Appendices A, B and C will be uploaded to </w:t>
      </w:r>
      <w:hyperlink r:id="rId8">
        <w:r>
          <w:rPr>
            <w:rFonts w:eastAsia="Times New Roman"/>
            <w:sz w:val="28"/>
            <w:szCs w:val="28"/>
          </w:rPr>
          <w:t>http://ywgsaa.org.hk</w:t>
        </w:r>
      </w:hyperlink>
      <w:r>
        <w:rPr>
          <w:rFonts w:eastAsia="Times New Roman"/>
          <w:sz w:val="28"/>
          <w:szCs w:val="28"/>
        </w:rPr>
        <w:t xml:space="preserve"> by 3 March 2018 (Saturday).</w:t>
      </w:r>
    </w:p>
    <w:p w:rsidR="00F97753" w:rsidRDefault="00F97753">
      <w:pPr>
        <w:pStyle w:val="2"/>
        <w:widowControl w:val="0"/>
        <w:rPr>
          <w:sz w:val="28"/>
          <w:szCs w:val="28"/>
        </w:rPr>
      </w:pPr>
    </w:p>
    <w:p w:rsidR="00F97753" w:rsidRDefault="000C73AE">
      <w:pPr>
        <w:pStyle w:val="2"/>
        <w:widowControl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All members are encouraged to attend.  If you are unable to attend in person, please kindly send us a proxy (see form overleaf) by mail.  Thank you very much for your kind support.</w:t>
      </w:r>
    </w:p>
    <w:p w:rsidR="00F97753" w:rsidRDefault="00F97753">
      <w:pPr>
        <w:pStyle w:val="2"/>
        <w:widowControl w:val="0"/>
        <w:rPr>
          <w:sz w:val="28"/>
          <w:szCs w:val="28"/>
        </w:rPr>
      </w:pPr>
    </w:p>
    <w:p w:rsidR="00F97753" w:rsidRDefault="000C73AE">
      <w:pPr>
        <w:pStyle w:val="2"/>
        <w:widowControl w:val="0"/>
        <w:tabs>
          <w:tab w:val="left" w:pos="9070"/>
        </w:tabs>
        <w:ind w:right="-2"/>
        <w:jc w:val="right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Ms. Cheung Siu Ping</w:t>
      </w:r>
    </w:p>
    <w:p w:rsidR="00F97753" w:rsidRDefault="000C73AE">
      <w:pPr>
        <w:pStyle w:val="2"/>
        <w:widowControl w:val="0"/>
        <w:tabs>
          <w:tab w:val="left" w:pos="9070"/>
        </w:tabs>
        <w:ind w:right="-2"/>
        <w:jc w:val="right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Honorary Secretary</w:t>
      </w:r>
    </w:p>
    <w:p w:rsidR="00F97753" w:rsidRDefault="000C73AE">
      <w:pPr>
        <w:pStyle w:val="2"/>
        <w:widowControl w:val="0"/>
        <w:tabs>
          <w:tab w:val="left" w:pos="9070"/>
        </w:tabs>
        <w:ind w:right="-2"/>
        <w:jc w:val="right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YWGSAAL                                                                            </w:t>
      </w:r>
    </w:p>
    <w:p w:rsidR="00F97753" w:rsidRDefault="000C73AE">
      <w:pPr>
        <w:pStyle w:val="2"/>
        <w:widowControl w:val="0"/>
        <w:tabs>
          <w:tab w:val="left" w:pos="9070"/>
        </w:tabs>
        <w:ind w:right="-2"/>
        <w:jc w:val="right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 February 2018</w:t>
      </w:r>
    </w:p>
    <w:p w:rsidR="00F97753" w:rsidRDefault="000C73AE">
      <w:pPr>
        <w:pStyle w:val="2"/>
        <w:widowControl w:val="0"/>
        <w:rPr>
          <w:sz w:val="28"/>
          <w:szCs w:val="28"/>
        </w:rPr>
      </w:pPr>
      <w:r>
        <w:br w:type="page"/>
      </w:r>
    </w:p>
    <w:p w:rsidR="00F97753" w:rsidRDefault="00F97753">
      <w:pPr>
        <w:pStyle w:val="2"/>
        <w:widowControl w:val="0"/>
        <w:rPr>
          <w:sz w:val="28"/>
          <w:szCs w:val="28"/>
        </w:rPr>
      </w:pPr>
      <w:bookmarkStart w:id="1" w:name="_GoBack"/>
      <w:bookmarkEnd w:id="1"/>
    </w:p>
    <w:p w:rsidR="00F97753" w:rsidRDefault="000C73AE">
      <w:pPr>
        <w:pStyle w:val="2"/>
        <w:widowControl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Please send the proxy to Ying </w:t>
      </w:r>
      <w:proofErr w:type="spellStart"/>
      <w:proofErr w:type="gramStart"/>
      <w:r>
        <w:rPr>
          <w:rFonts w:eastAsia="Times New Roman"/>
          <w:sz w:val="28"/>
          <w:szCs w:val="28"/>
        </w:rPr>
        <w:t>Wa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Girls’ School Alumnae Association Limited (by post to 101 Castle Peak Road, Kowloon) by 21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March 2018 (Wednesday).</w:t>
      </w:r>
    </w:p>
    <w:p w:rsidR="00F97753" w:rsidRDefault="00F97753">
      <w:pPr>
        <w:pStyle w:val="2"/>
        <w:widowControl w:val="0"/>
        <w:rPr>
          <w:sz w:val="28"/>
          <w:szCs w:val="28"/>
        </w:rPr>
      </w:pPr>
    </w:p>
    <w:p w:rsidR="00F97753" w:rsidRDefault="000C73AE">
      <w:pPr>
        <w:pStyle w:val="2"/>
        <w:widowContro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Thank you for your kind support.</w:t>
      </w:r>
    </w:p>
    <w:p w:rsidR="00F97753" w:rsidRDefault="00F97753">
      <w:pPr>
        <w:pStyle w:val="2"/>
        <w:widowControl w:val="0"/>
        <w:rPr>
          <w:sz w:val="28"/>
          <w:szCs w:val="28"/>
        </w:rPr>
      </w:pPr>
    </w:p>
    <w:p w:rsidR="00F97753" w:rsidRDefault="00F97753">
      <w:pPr>
        <w:pStyle w:val="2"/>
        <w:widowControl w:val="0"/>
        <w:rPr>
          <w:sz w:val="28"/>
          <w:szCs w:val="28"/>
        </w:rPr>
      </w:pPr>
    </w:p>
    <w:tbl>
      <w:tblPr>
        <w:tblStyle w:val="a6"/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46"/>
      </w:tblGrid>
      <w:tr w:rsidR="00F97753">
        <w:trPr>
          <w:trHeight w:val="7640"/>
        </w:trPr>
        <w:tc>
          <w:tcPr>
            <w:tcW w:w="9446" w:type="dxa"/>
          </w:tcPr>
          <w:p w:rsidR="00F97753" w:rsidRDefault="000C73AE">
            <w:pPr>
              <w:pStyle w:val="2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Ying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Wa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Girls’ School Alumnae Association Limited</w:t>
            </w: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0C73AE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I, _____________________________________________________________ being </w:t>
            </w:r>
          </w:p>
          <w:p w:rsidR="00F97753" w:rsidRDefault="000C73AE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a Voting Member of Ying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Wa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Girls’ School Alumnae Association Limited, hereby appoint</w:t>
            </w:r>
            <w:r>
              <w:rPr>
                <w:rFonts w:eastAsia="Times New Roman"/>
                <w:b/>
                <w:sz w:val="26"/>
                <w:szCs w:val="26"/>
              </w:rPr>
              <w:br/>
            </w: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0C73AE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_______________________________________________________________________</w:t>
            </w:r>
          </w:p>
          <w:p w:rsidR="00F97753" w:rsidRDefault="000C73AE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or failing him/her </w:t>
            </w: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0C73AE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_______________________________________________________________________</w:t>
            </w:r>
          </w:p>
          <w:p w:rsidR="00F97753" w:rsidRDefault="000C73AE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as my proxy, to vote for me and on my behalf at the Annual General Meeting of Ying </w:t>
            </w:r>
            <w:proofErr w:type="spellStart"/>
            <w:r>
              <w:rPr>
                <w:rFonts w:eastAsia="Times New Roman"/>
                <w:b/>
                <w:sz w:val="26"/>
                <w:szCs w:val="26"/>
              </w:rPr>
              <w:t>Wa</w:t>
            </w:r>
            <w:proofErr w:type="spellEnd"/>
            <w:r>
              <w:rPr>
                <w:rFonts w:eastAsia="Times New Roman"/>
                <w:b/>
                <w:sz w:val="26"/>
                <w:szCs w:val="26"/>
              </w:rPr>
              <w:t xml:space="preserve"> Girls’ School Alumnae Association Limited to be held on 24 March 2018 and at any adjournment thereof.</w:t>
            </w: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0C73AE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________________________________________________(signature)</w:t>
            </w: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0C73AE">
            <w:pPr>
              <w:pStyle w:val="2"/>
              <w:widowControl w:val="0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Signed this _________day of ____________________ 2018.</w:t>
            </w: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  <w:p w:rsidR="00F97753" w:rsidRDefault="00F97753">
            <w:pPr>
              <w:pStyle w:val="2"/>
              <w:widowControl w:val="0"/>
              <w:rPr>
                <w:sz w:val="26"/>
                <w:szCs w:val="26"/>
              </w:rPr>
            </w:pPr>
          </w:p>
        </w:tc>
      </w:tr>
    </w:tbl>
    <w:p w:rsidR="00F97753" w:rsidRDefault="00F97753">
      <w:pPr>
        <w:pStyle w:val="2"/>
        <w:widowControl w:val="0"/>
        <w:ind w:firstLine="4381"/>
        <w:jc w:val="right"/>
        <w:rPr>
          <w:sz w:val="28"/>
          <w:szCs w:val="28"/>
        </w:rPr>
      </w:pPr>
    </w:p>
    <w:sectPr w:rsidR="00F97753" w:rsidSect="00F97753">
      <w:headerReference w:type="even" r:id="rId9"/>
      <w:headerReference w:type="default" r:id="rId10"/>
      <w:pgSz w:w="11906" w:h="16838"/>
      <w:pgMar w:top="1701" w:right="1418" w:bottom="1134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A2" w:rsidRDefault="006972A2" w:rsidP="00F97753">
      <w:r>
        <w:separator/>
      </w:r>
    </w:p>
  </w:endnote>
  <w:endnote w:type="continuationSeparator" w:id="0">
    <w:p w:rsidR="006972A2" w:rsidRDefault="006972A2" w:rsidP="00F9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A2" w:rsidRDefault="006972A2" w:rsidP="00F97753">
      <w:r>
        <w:separator/>
      </w:r>
    </w:p>
  </w:footnote>
  <w:footnote w:type="continuationSeparator" w:id="0">
    <w:p w:rsidR="006972A2" w:rsidRDefault="006972A2" w:rsidP="00F9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53" w:rsidRDefault="003975B4">
    <w:pPr>
      <w:pStyle w:val="2"/>
      <w:widowControl w:val="0"/>
      <w:tabs>
        <w:tab w:val="center" w:pos="4153"/>
        <w:tab w:val="right" w:pos="8306"/>
      </w:tabs>
      <w:jc w:val="center"/>
    </w:pPr>
    <w:r>
      <w:fldChar w:fldCharType="begin"/>
    </w:r>
    <w:r w:rsidR="000C73AE">
      <w:rPr>
        <w:rFonts w:eastAsia="Times New Roman"/>
      </w:rPr>
      <w:instrText>PAGE</w:instrText>
    </w:r>
    <w:r>
      <w:fldChar w:fldCharType="end"/>
    </w:r>
  </w:p>
  <w:p w:rsidR="00F97753" w:rsidRDefault="00F97753">
    <w:pPr>
      <w:pStyle w:val="2"/>
      <w:widowControl w:val="0"/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53" w:rsidRDefault="00F97753">
    <w:pPr>
      <w:pStyle w:val="2"/>
      <w:widowControl w:val="0"/>
      <w:tabs>
        <w:tab w:val="center" w:pos="4153"/>
        <w:tab w:val="right" w:pos="8306"/>
      </w:tabs>
      <w:jc w:val="center"/>
      <w:rPr>
        <w:sz w:val="24"/>
        <w:szCs w:val="24"/>
      </w:rPr>
    </w:pPr>
  </w:p>
  <w:p w:rsidR="00F97753" w:rsidRDefault="00F97753">
    <w:pPr>
      <w:pStyle w:val="2"/>
      <w:widowControl w:val="0"/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2EF0"/>
    <w:multiLevelType w:val="multilevel"/>
    <w:tmpl w:val="CF48A626"/>
    <w:lvl w:ilvl="0">
      <w:start w:val="1"/>
      <w:numFmt w:val="decimal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3"/>
    <w:rsid w:val="000C73AE"/>
    <w:rsid w:val="0016172B"/>
    <w:rsid w:val="003975B4"/>
    <w:rsid w:val="006972A2"/>
    <w:rsid w:val="00A83198"/>
    <w:rsid w:val="00DF54D9"/>
    <w:rsid w:val="00F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B4"/>
    <w:pPr>
      <w:widowControl w:val="0"/>
    </w:pPr>
  </w:style>
  <w:style w:type="paragraph" w:styleId="1">
    <w:name w:val="heading 1"/>
    <w:basedOn w:val="2"/>
    <w:next w:val="2"/>
    <w:rsid w:val="00F97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97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97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97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977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F9775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97753"/>
  </w:style>
  <w:style w:type="paragraph" w:styleId="a3">
    <w:name w:val="Title"/>
    <w:basedOn w:val="2"/>
    <w:next w:val="2"/>
    <w:rsid w:val="00F9775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內文2"/>
    <w:rsid w:val="00F97753"/>
  </w:style>
  <w:style w:type="paragraph" w:customStyle="1" w:styleId="30">
    <w:name w:val="內文3"/>
    <w:autoRedefine/>
    <w:hidden/>
    <w:qFormat/>
    <w:rsid w:val="00F97753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11">
    <w:name w:val="標題 11"/>
    <w:basedOn w:val="30"/>
    <w:next w:val="30"/>
    <w:autoRedefine/>
    <w:hidden/>
    <w:qFormat/>
    <w:rsid w:val="00F97753"/>
    <w:pPr>
      <w:keepNext/>
      <w:jc w:val="right"/>
    </w:pPr>
    <w:rPr>
      <w:b/>
      <w:sz w:val="28"/>
      <w:szCs w:val="28"/>
    </w:rPr>
  </w:style>
  <w:style w:type="paragraph" w:customStyle="1" w:styleId="21">
    <w:name w:val="標題 21"/>
    <w:basedOn w:val="30"/>
    <w:next w:val="30"/>
    <w:autoRedefine/>
    <w:hidden/>
    <w:qFormat/>
    <w:rsid w:val="00F97753"/>
    <w:pPr>
      <w:keepNext/>
      <w:jc w:val="center"/>
      <w:outlineLvl w:val="1"/>
    </w:pPr>
    <w:rPr>
      <w:b/>
      <w:sz w:val="40"/>
      <w:szCs w:val="40"/>
    </w:rPr>
  </w:style>
  <w:style w:type="character" w:customStyle="1" w:styleId="12">
    <w:name w:val="預設段落字型1"/>
    <w:autoRedefine/>
    <w:hidden/>
    <w:qFormat/>
    <w:rsid w:val="00F97753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表格內文1"/>
    <w:autoRedefine/>
    <w:hidden/>
    <w:qFormat/>
    <w:rsid w:val="00F9775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無清單1"/>
    <w:autoRedefine/>
    <w:hidden/>
    <w:qFormat/>
    <w:rsid w:val="00F97753"/>
  </w:style>
  <w:style w:type="paragraph" w:customStyle="1" w:styleId="15">
    <w:name w:val="頁首1"/>
    <w:basedOn w:val="30"/>
    <w:autoRedefine/>
    <w:hidden/>
    <w:qFormat/>
    <w:rsid w:val="00F97753"/>
    <w:pPr>
      <w:tabs>
        <w:tab w:val="center" w:pos="4153"/>
        <w:tab w:val="right" w:pos="8306"/>
      </w:tabs>
    </w:pPr>
    <w:rPr>
      <w:sz w:val="20"/>
    </w:rPr>
  </w:style>
  <w:style w:type="character" w:customStyle="1" w:styleId="16">
    <w:name w:val="頁碼1"/>
    <w:basedOn w:val="12"/>
    <w:autoRedefine/>
    <w:hidden/>
    <w:qFormat/>
    <w:rsid w:val="00F97753"/>
    <w:rPr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頁尾1"/>
    <w:basedOn w:val="30"/>
    <w:autoRedefine/>
    <w:hidden/>
    <w:qFormat/>
    <w:rsid w:val="00F97753"/>
    <w:pPr>
      <w:tabs>
        <w:tab w:val="center" w:pos="4153"/>
        <w:tab w:val="right" w:pos="8306"/>
      </w:tabs>
    </w:pPr>
    <w:rPr>
      <w:sz w:val="20"/>
    </w:rPr>
  </w:style>
  <w:style w:type="character" w:customStyle="1" w:styleId="18">
    <w:name w:val="超連結1"/>
    <w:autoRedefine/>
    <w:hidden/>
    <w:qFormat/>
    <w:rsid w:val="00F97753"/>
    <w:rPr>
      <w:color w:val="003399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9">
    <w:name w:val="註解方塊文字1"/>
    <w:basedOn w:val="30"/>
    <w:autoRedefine/>
    <w:hidden/>
    <w:qFormat/>
    <w:rsid w:val="00F97753"/>
    <w:rPr>
      <w:rFonts w:ascii="Arial" w:hAnsi="Arial"/>
      <w:sz w:val="18"/>
      <w:szCs w:val="18"/>
    </w:rPr>
  </w:style>
  <w:style w:type="paragraph" w:customStyle="1" w:styleId="1a">
    <w:name w:val="清單段落1"/>
    <w:basedOn w:val="30"/>
    <w:autoRedefine/>
    <w:hidden/>
    <w:qFormat/>
    <w:rsid w:val="00F97753"/>
    <w:pPr>
      <w:ind w:left="720"/>
    </w:pPr>
  </w:style>
  <w:style w:type="paragraph" w:customStyle="1" w:styleId="22">
    <w:name w:val="註解方塊文字2"/>
    <w:basedOn w:val="30"/>
    <w:autoRedefine/>
    <w:hidden/>
    <w:qFormat/>
    <w:rsid w:val="00F97753"/>
    <w:rPr>
      <w:rFonts w:ascii="Arial" w:hAnsi="Arial"/>
      <w:sz w:val="16"/>
      <w:szCs w:val="16"/>
    </w:rPr>
  </w:style>
  <w:style w:type="paragraph" w:styleId="a4">
    <w:name w:val="Subtitle"/>
    <w:basedOn w:val="2"/>
    <w:next w:val="2"/>
    <w:rsid w:val="00F97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97753"/>
    <w:tblPr>
      <w:tblStyleRowBandSize w:val="1"/>
      <w:tblStyleColBandSize w:val="1"/>
    </w:tblPr>
  </w:style>
  <w:style w:type="table" w:customStyle="1" w:styleId="a6">
    <w:basedOn w:val="a1"/>
    <w:rsid w:val="00F97753"/>
    <w:tblPr>
      <w:tblStyleRowBandSize w:val="1"/>
      <w:tblStyleColBandSize w:val="1"/>
    </w:tblPr>
  </w:style>
  <w:style w:type="paragraph" w:styleId="a7">
    <w:name w:val="footer"/>
    <w:basedOn w:val="a"/>
    <w:link w:val="a8"/>
    <w:uiPriority w:val="99"/>
    <w:unhideWhenUsed/>
    <w:rsid w:val="00DF54D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F54D9"/>
  </w:style>
  <w:style w:type="paragraph" w:styleId="a9">
    <w:name w:val="header"/>
    <w:basedOn w:val="a"/>
    <w:link w:val="aa"/>
    <w:uiPriority w:val="99"/>
    <w:unhideWhenUsed/>
    <w:rsid w:val="00DF54D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DF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B4"/>
    <w:pPr>
      <w:widowControl w:val="0"/>
    </w:pPr>
  </w:style>
  <w:style w:type="paragraph" w:styleId="1">
    <w:name w:val="heading 1"/>
    <w:basedOn w:val="2"/>
    <w:next w:val="2"/>
    <w:rsid w:val="00F977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97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97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97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977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F9775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97753"/>
  </w:style>
  <w:style w:type="paragraph" w:styleId="a3">
    <w:name w:val="Title"/>
    <w:basedOn w:val="2"/>
    <w:next w:val="2"/>
    <w:rsid w:val="00F9775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內文2"/>
    <w:rsid w:val="00F97753"/>
  </w:style>
  <w:style w:type="paragraph" w:customStyle="1" w:styleId="30">
    <w:name w:val="內文3"/>
    <w:autoRedefine/>
    <w:hidden/>
    <w:qFormat/>
    <w:rsid w:val="00F97753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11">
    <w:name w:val="標題 11"/>
    <w:basedOn w:val="30"/>
    <w:next w:val="30"/>
    <w:autoRedefine/>
    <w:hidden/>
    <w:qFormat/>
    <w:rsid w:val="00F97753"/>
    <w:pPr>
      <w:keepNext/>
      <w:jc w:val="right"/>
    </w:pPr>
    <w:rPr>
      <w:b/>
      <w:sz w:val="28"/>
      <w:szCs w:val="28"/>
    </w:rPr>
  </w:style>
  <w:style w:type="paragraph" w:customStyle="1" w:styleId="21">
    <w:name w:val="標題 21"/>
    <w:basedOn w:val="30"/>
    <w:next w:val="30"/>
    <w:autoRedefine/>
    <w:hidden/>
    <w:qFormat/>
    <w:rsid w:val="00F97753"/>
    <w:pPr>
      <w:keepNext/>
      <w:jc w:val="center"/>
      <w:outlineLvl w:val="1"/>
    </w:pPr>
    <w:rPr>
      <w:b/>
      <w:sz w:val="40"/>
      <w:szCs w:val="40"/>
    </w:rPr>
  </w:style>
  <w:style w:type="character" w:customStyle="1" w:styleId="12">
    <w:name w:val="預設段落字型1"/>
    <w:autoRedefine/>
    <w:hidden/>
    <w:qFormat/>
    <w:rsid w:val="00F97753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表格內文1"/>
    <w:autoRedefine/>
    <w:hidden/>
    <w:qFormat/>
    <w:rsid w:val="00F9775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無清單1"/>
    <w:autoRedefine/>
    <w:hidden/>
    <w:qFormat/>
    <w:rsid w:val="00F97753"/>
  </w:style>
  <w:style w:type="paragraph" w:customStyle="1" w:styleId="15">
    <w:name w:val="頁首1"/>
    <w:basedOn w:val="30"/>
    <w:autoRedefine/>
    <w:hidden/>
    <w:qFormat/>
    <w:rsid w:val="00F97753"/>
    <w:pPr>
      <w:tabs>
        <w:tab w:val="center" w:pos="4153"/>
        <w:tab w:val="right" w:pos="8306"/>
      </w:tabs>
    </w:pPr>
    <w:rPr>
      <w:sz w:val="20"/>
    </w:rPr>
  </w:style>
  <w:style w:type="character" w:customStyle="1" w:styleId="16">
    <w:name w:val="頁碼1"/>
    <w:basedOn w:val="12"/>
    <w:autoRedefine/>
    <w:hidden/>
    <w:qFormat/>
    <w:rsid w:val="00F97753"/>
    <w:rPr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頁尾1"/>
    <w:basedOn w:val="30"/>
    <w:autoRedefine/>
    <w:hidden/>
    <w:qFormat/>
    <w:rsid w:val="00F97753"/>
    <w:pPr>
      <w:tabs>
        <w:tab w:val="center" w:pos="4153"/>
        <w:tab w:val="right" w:pos="8306"/>
      </w:tabs>
    </w:pPr>
    <w:rPr>
      <w:sz w:val="20"/>
    </w:rPr>
  </w:style>
  <w:style w:type="character" w:customStyle="1" w:styleId="18">
    <w:name w:val="超連結1"/>
    <w:autoRedefine/>
    <w:hidden/>
    <w:qFormat/>
    <w:rsid w:val="00F97753"/>
    <w:rPr>
      <w:color w:val="003399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9">
    <w:name w:val="註解方塊文字1"/>
    <w:basedOn w:val="30"/>
    <w:autoRedefine/>
    <w:hidden/>
    <w:qFormat/>
    <w:rsid w:val="00F97753"/>
    <w:rPr>
      <w:rFonts w:ascii="Arial" w:hAnsi="Arial"/>
      <w:sz w:val="18"/>
      <w:szCs w:val="18"/>
    </w:rPr>
  </w:style>
  <w:style w:type="paragraph" w:customStyle="1" w:styleId="1a">
    <w:name w:val="清單段落1"/>
    <w:basedOn w:val="30"/>
    <w:autoRedefine/>
    <w:hidden/>
    <w:qFormat/>
    <w:rsid w:val="00F97753"/>
    <w:pPr>
      <w:ind w:left="720"/>
    </w:pPr>
  </w:style>
  <w:style w:type="paragraph" w:customStyle="1" w:styleId="22">
    <w:name w:val="註解方塊文字2"/>
    <w:basedOn w:val="30"/>
    <w:autoRedefine/>
    <w:hidden/>
    <w:qFormat/>
    <w:rsid w:val="00F97753"/>
    <w:rPr>
      <w:rFonts w:ascii="Arial" w:hAnsi="Arial"/>
      <w:sz w:val="16"/>
      <w:szCs w:val="16"/>
    </w:rPr>
  </w:style>
  <w:style w:type="paragraph" w:styleId="a4">
    <w:name w:val="Subtitle"/>
    <w:basedOn w:val="2"/>
    <w:next w:val="2"/>
    <w:rsid w:val="00F97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97753"/>
    <w:tblPr>
      <w:tblStyleRowBandSize w:val="1"/>
      <w:tblStyleColBandSize w:val="1"/>
    </w:tblPr>
  </w:style>
  <w:style w:type="table" w:customStyle="1" w:styleId="a6">
    <w:basedOn w:val="a1"/>
    <w:rsid w:val="00F97753"/>
    <w:tblPr>
      <w:tblStyleRowBandSize w:val="1"/>
      <w:tblStyleColBandSize w:val="1"/>
    </w:tblPr>
  </w:style>
  <w:style w:type="paragraph" w:styleId="a7">
    <w:name w:val="footer"/>
    <w:basedOn w:val="a"/>
    <w:link w:val="a8"/>
    <w:uiPriority w:val="99"/>
    <w:unhideWhenUsed/>
    <w:rsid w:val="00DF54D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F54D9"/>
  </w:style>
  <w:style w:type="paragraph" w:styleId="a9">
    <w:name w:val="header"/>
    <w:basedOn w:val="a"/>
    <w:link w:val="aa"/>
    <w:uiPriority w:val="99"/>
    <w:unhideWhenUsed/>
    <w:rsid w:val="00DF54D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DF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wgsaa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Choi Ling, Cherry</dc:creator>
  <cp:lastModifiedBy>Rosa</cp:lastModifiedBy>
  <cp:revision>2</cp:revision>
  <dcterms:created xsi:type="dcterms:W3CDTF">2018-02-14T05:16:00Z</dcterms:created>
  <dcterms:modified xsi:type="dcterms:W3CDTF">2018-02-14T05:16:00Z</dcterms:modified>
</cp:coreProperties>
</file>